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069" w:rsidRPr="0073566A" w:rsidRDefault="00214069" w:rsidP="00214069">
      <w:pPr>
        <w:tabs>
          <w:tab w:val="left" w:pos="843"/>
          <w:tab w:val="left" w:pos="1512"/>
        </w:tabs>
        <w:spacing w:before="1" w:after="1"/>
        <w:jc w:val="both"/>
        <w:rPr>
          <w:b/>
          <w:bCs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73566A">
        <w:rPr>
          <w:b/>
          <w:bCs/>
        </w:rPr>
        <w:t>АДМИНИСТРАЦИЯ</w:t>
      </w:r>
    </w:p>
    <w:p w:rsidR="00214069" w:rsidRPr="0073566A" w:rsidRDefault="007E15E1" w:rsidP="00214069">
      <w:pPr>
        <w:jc w:val="center"/>
        <w:rPr>
          <w:b/>
        </w:rPr>
      </w:pPr>
      <w:r>
        <w:rPr>
          <w:b/>
        </w:rPr>
        <w:t>ЮДИНСКОГО</w:t>
      </w:r>
      <w:r w:rsidR="00214069" w:rsidRPr="0073566A">
        <w:rPr>
          <w:b/>
        </w:rPr>
        <w:t xml:space="preserve">  СЕЛЬСКОГО ПОСЕЛЕНИЯ </w:t>
      </w:r>
    </w:p>
    <w:p w:rsidR="00214069" w:rsidRPr="0073566A" w:rsidRDefault="00214069" w:rsidP="00214069">
      <w:pPr>
        <w:jc w:val="center"/>
      </w:pPr>
      <w:r w:rsidRPr="0073566A">
        <w:rPr>
          <w:b/>
          <w:bCs/>
        </w:rPr>
        <w:t>ПОДГОРЕНСКОГО МУНИЦИПАЛЬНОГО РАЙОНА</w:t>
      </w:r>
      <w:r w:rsidRPr="0073566A">
        <w:t xml:space="preserve"> </w:t>
      </w:r>
    </w:p>
    <w:p w:rsidR="00214069" w:rsidRPr="0073566A" w:rsidRDefault="00214069" w:rsidP="00214069">
      <w:pPr>
        <w:jc w:val="center"/>
        <w:rPr>
          <w:b/>
          <w:bCs/>
        </w:rPr>
      </w:pPr>
      <w:r w:rsidRPr="0073566A">
        <w:rPr>
          <w:b/>
          <w:bCs/>
        </w:rPr>
        <w:t xml:space="preserve">ВОРОНЕЖСКОЙ ОБЛАСТИ </w:t>
      </w:r>
    </w:p>
    <w:p w:rsidR="00214069" w:rsidRPr="0073566A" w:rsidRDefault="00214069" w:rsidP="00214069">
      <w:pPr>
        <w:spacing w:before="1" w:after="1" w:line="360" w:lineRule="auto"/>
        <w:jc w:val="center"/>
      </w:pPr>
    </w:p>
    <w:p w:rsidR="00214069" w:rsidRPr="0073566A" w:rsidRDefault="00214069" w:rsidP="00214069">
      <w:pPr>
        <w:jc w:val="center"/>
        <w:rPr>
          <w:rFonts w:ascii="Times New Roman" w:hAnsi="Times New Roman" w:cs="Times New Roman"/>
          <w:b/>
        </w:rPr>
      </w:pPr>
      <w:r w:rsidRPr="0073566A">
        <w:rPr>
          <w:rFonts w:ascii="Times New Roman" w:hAnsi="Times New Roman" w:cs="Times New Roman"/>
          <w:b/>
        </w:rPr>
        <w:t xml:space="preserve">П О С Т А Н О В Л Е Н И Е </w:t>
      </w:r>
    </w:p>
    <w:p w:rsidR="00214069" w:rsidRPr="0073566A" w:rsidRDefault="00214069" w:rsidP="00214069"/>
    <w:p w:rsidR="00214069" w:rsidRPr="0073566A" w:rsidRDefault="00DC770C" w:rsidP="00214069">
      <w:pPr>
        <w:spacing w:before="1" w:after="1" w:line="360" w:lineRule="auto"/>
        <w:jc w:val="both"/>
        <w:rPr>
          <w:u w:val="single"/>
        </w:rPr>
      </w:pPr>
      <w:r>
        <w:rPr>
          <w:u w:val="single"/>
        </w:rPr>
        <w:t xml:space="preserve">от 17  мая </w:t>
      </w:r>
      <w:r w:rsidR="0073566A">
        <w:rPr>
          <w:u w:val="single"/>
        </w:rPr>
        <w:t xml:space="preserve"> 2017 года         № </w:t>
      </w:r>
      <w:r>
        <w:rPr>
          <w:u w:val="single"/>
        </w:rPr>
        <w:t>7</w:t>
      </w:r>
    </w:p>
    <w:p w:rsidR="0073566A" w:rsidRPr="0073566A" w:rsidRDefault="00DC770C" w:rsidP="00214069">
      <w:pPr>
        <w:spacing w:before="1" w:after="1" w:line="360" w:lineRule="auto"/>
        <w:jc w:val="both"/>
        <w:rPr>
          <w:u w:val="single"/>
        </w:rPr>
      </w:pPr>
      <w:r>
        <w:rPr>
          <w:u w:val="single"/>
        </w:rPr>
        <w:t>с</w:t>
      </w:r>
      <w:r w:rsidR="007E15E1">
        <w:rPr>
          <w:u w:val="single"/>
        </w:rPr>
        <w:t>. Юдино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90"/>
      </w:tblGrid>
      <w:tr w:rsidR="00214069" w:rsidRPr="0073566A" w:rsidTr="00CE3FF6">
        <w:tc>
          <w:tcPr>
            <w:tcW w:w="4690" w:type="dxa"/>
            <w:shd w:val="clear" w:color="auto" w:fill="auto"/>
          </w:tcPr>
          <w:p w:rsidR="00214069" w:rsidRPr="0073566A" w:rsidRDefault="00214069" w:rsidP="00974B05">
            <w:pPr>
              <w:snapToGrid w:val="0"/>
              <w:spacing w:before="1" w:after="1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3566A">
              <w:rPr>
                <w:rFonts w:ascii="Times New Roman" w:eastAsia="Times New Roman" w:hAnsi="Times New Roman" w:cs="Times New Roman"/>
                <w:b/>
              </w:rPr>
              <w:t xml:space="preserve">О силах и средствах </w:t>
            </w:r>
            <w:r w:rsidR="007E15E1">
              <w:rPr>
                <w:rFonts w:ascii="Times New Roman" w:eastAsia="Times New Roman" w:hAnsi="Times New Roman" w:cs="Times New Roman"/>
                <w:b/>
              </w:rPr>
              <w:t>Юдинского</w:t>
            </w:r>
            <w:r w:rsidRPr="0073566A">
              <w:rPr>
                <w:rFonts w:ascii="Times New Roman" w:eastAsia="Times New Roman" w:hAnsi="Times New Roman" w:cs="Times New Roman"/>
                <w:b/>
              </w:rPr>
              <w:t xml:space="preserve">  сельского поселения Подгоренского муниципального</w:t>
            </w:r>
            <w:r w:rsidR="00974B0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73566A">
              <w:rPr>
                <w:rFonts w:ascii="Times New Roman" w:eastAsia="Times New Roman" w:hAnsi="Times New Roman" w:cs="Times New Roman"/>
                <w:b/>
              </w:rPr>
              <w:t>района территориальной подсистемы предупреждения и ликвидации чрезвычайной ситуаций, их содержании в готовности</w:t>
            </w:r>
          </w:p>
        </w:tc>
      </w:tr>
    </w:tbl>
    <w:p w:rsidR="00214069" w:rsidRPr="0073566A" w:rsidRDefault="00214069" w:rsidP="00214069">
      <w:pPr>
        <w:spacing w:before="1" w:after="1"/>
        <w:jc w:val="both"/>
      </w:pPr>
    </w:p>
    <w:p w:rsidR="00214069" w:rsidRPr="0073566A" w:rsidRDefault="00214069" w:rsidP="00214069">
      <w:pPr>
        <w:spacing w:before="1" w:after="1" w:line="360" w:lineRule="auto"/>
        <w:ind w:firstLine="1110"/>
        <w:jc w:val="both"/>
        <w:rPr>
          <w:rFonts w:ascii="Times New Roman" w:hAnsi="Times New Roman" w:cs="Times New Roman"/>
        </w:rPr>
      </w:pPr>
      <w:proofErr w:type="gramStart"/>
      <w:r w:rsidRPr="0073566A">
        <w:rPr>
          <w:rFonts w:ascii="Times New Roman" w:hAnsi="Times New Roman" w:cs="Times New Roman"/>
        </w:rPr>
        <w:t xml:space="preserve">В соответствии с Федеральным законом от 06.10.2003 г. </w:t>
      </w:r>
      <w:r w:rsidRPr="0073566A">
        <w:rPr>
          <w:rFonts w:ascii="Times New Roman" w:hAnsi="Times New Roman" w:cs="Times New Roman"/>
          <w:lang w:val="he-IL"/>
        </w:rPr>
        <w:t>N131</w:t>
      </w:r>
      <w:r w:rsidRPr="0073566A">
        <w:rPr>
          <w:rFonts w:ascii="Times New Roman" w:hAnsi="Times New Roman" w:cs="Times New Roman"/>
        </w:rPr>
        <w:t>-ФЗ «Об общих принципах организации местного самоуправления в РФ»  в области гражданской обороны, защиты населения и территории от чрезвычайных ситуаций, обеспечении пожарной безопасности и безопасности людей на водных объектах и постановлением Правительства Российской Федерации от 30 декабря 2003 года № 794 «О единой государственной системе предупрежд</w:t>
      </w:r>
      <w:r w:rsidR="0080717C">
        <w:rPr>
          <w:rFonts w:ascii="Times New Roman" w:hAnsi="Times New Roman" w:cs="Times New Roman"/>
        </w:rPr>
        <w:t xml:space="preserve">ения и ликвидации чрезвычайных </w:t>
      </w:r>
      <w:r w:rsidRPr="0073566A">
        <w:rPr>
          <w:rFonts w:ascii="Times New Roman" w:hAnsi="Times New Roman" w:cs="Times New Roman"/>
        </w:rPr>
        <w:t xml:space="preserve"> ситуаций» (в редакции постановления</w:t>
      </w:r>
      <w:proofErr w:type="gramEnd"/>
      <w:r w:rsidRPr="0073566A">
        <w:rPr>
          <w:rFonts w:ascii="Times New Roman" w:hAnsi="Times New Roman" w:cs="Times New Roman"/>
        </w:rPr>
        <w:t xml:space="preserve"> </w:t>
      </w:r>
      <w:proofErr w:type="gramStart"/>
      <w:r w:rsidRPr="0073566A">
        <w:rPr>
          <w:rFonts w:ascii="Times New Roman" w:hAnsi="Times New Roman" w:cs="Times New Roman"/>
        </w:rPr>
        <w:t xml:space="preserve">Правительства Российской Федерации от 27 мая 2005 №335 «О внесении изменений в постановление Правительства Российской Федерации от 30 декабря 2003 № 794 ») , в целях системного использования сил и средств на территории  </w:t>
      </w:r>
      <w:r w:rsidR="007E15E1">
        <w:rPr>
          <w:rFonts w:ascii="Times New Roman" w:hAnsi="Times New Roman" w:cs="Times New Roman"/>
        </w:rPr>
        <w:t>Юдинского</w:t>
      </w:r>
      <w:r w:rsidRPr="0073566A">
        <w:rPr>
          <w:rFonts w:ascii="Times New Roman" w:hAnsi="Times New Roman" w:cs="Times New Roman"/>
        </w:rPr>
        <w:t xml:space="preserve">  сельского поселения</w:t>
      </w:r>
      <w:proofErr w:type="gramEnd"/>
    </w:p>
    <w:p w:rsidR="00214069" w:rsidRPr="0073566A" w:rsidRDefault="00214069" w:rsidP="00214069"/>
    <w:p w:rsidR="00214069" w:rsidRPr="0073566A" w:rsidRDefault="00214069" w:rsidP="00214069">
      <w:pPr>
        <w:spacing w:before="1" w:after="1" w:line="360" w:lineRule="auto"/>
        <w:jc w:val="center"/>
        <w:rPr>
          <w:rFonts w:ascii="Times New Roman" w:eastAsia="Arial CYR" w:hAnsi="Times New Roman" w:cs="Times New Roman"/>
        </w:rPr>
      </w:pPr>
      <w:r w:rsidRPr="0073566A">
        <w:rPr>
          <w:rFonts w:ascii="Times New Roman" w:eastAsia="Arial CYR" w:hAnsi="Times New Roman" w:cs="Times New Roman"/>
        </w:rPr>
        <w:t xml:space="preserve">ПОСТАНОВЛЯЮ: </w:t>
      </w:r>
    </w:p>
    <w:p w:rsidR="00214069" w:rsidRPr="0073566A" w:rsidRDefault="00214069" w:rsidP="00974B05">
      <w:pPr>
        <w:spacing w:line="360" w:lineRule="auto"/>
        <w:ind w:firstLine="1110"/>
        <w:jc w:val="both"/>
        <w:rPr>
          <w:rFonts w:ascii="Times New Roman" w:hAnsi="Times New Roman" w:cs="Times New Roman"/>
        </w:rPr>
      </w:pPr>
      <w:r w:rsidRPr="0073566A">
        <w:rPr>
          <w:rFonts w:ascii="Times New Roman" w:hAnsi="Times New Roman" w:cs="Times New Roman"/>
        </w:rPr>
        <w:t xml:space="preserve">1. Утвердить: </w:t>
      </w:r>
    </w:p>
    <w:p w:rsidR="00214069" w:rsidRPr="0073566A" w:rsidRDefault="00214069" w:rsidP="00974B05">
      <w:pPr>
        <w:spacing w:line="360" w:lineRule="auto"/>
        <w:jc w:val="both"/>
        <w:rPr>
          <w:rFonts w:ascii="Times New Roman" w:hAnsi="Times New Roman"/>
        </w:rPr>
      </w:pPr>
      <w:r w:rsidRPr="0073566A">
        <w:rPr>
          <w:rFonts w:ascii="Times New Roman" w:hAnsi="Times New Roman"/>
        </w:rPr>
        <w:t xml:space="preserve">1.1. Перечень сил и средств ликвидации чрезвычайных ситуаций поселения муниципального звена ТП РСЧС, привлекаемых для выполнения мероприятий при угрозе и возникновении производственных аварий, катастроф и стихийных бедствий, согласно приложению 1. </w:t>
      </w:r>
    </w:p>
    <w:p w:rsidR="00214069" w:rsidRPr="0073566A" w:rsidRDefault="00214069" w:rsidP="00974B05">
      <w:pPr>
        <w:spacing w:line="360" w:lineRule="auto"/>
        <w:jc w:val="both"/>
        <w:rPr>
          <w:rFonts w:ascii="Times New Roman" w:hAnsi="Times New Roman"/>
        </w:rPr>
      </w:pPr>
      <w:r w:rsidRPr="0073566A">
        <w:rPr>
          <w:rFonts w:ascii="Times New Roman" w:hAnsi="Times New Roman"/>
        </w:rPr>
        <w:t xml:space="preserve">2. Определить срок готовности сил и средств ликвидации (локализации) чрезвычайных ситуаций поселения: </w:t>
      </w:r>
    </w:p>
    <w:p w:rsidR="00214069" w:rsidRPr="0073566A" w:rsidRDefault="00214069" w:rsidP="00974B05">
      <w:pPr>
        <w:spacing w:line="360" w:lineRule="auto"/>
        <w:jc w:val="both"/>
        <w:rPr>
          <w:rFonts w:ascii="Times New Roman" w:hAnsi="Times New Roman"/>
        </w:rPr>
      </w:pPr>
      <w:r w:rsidRPr="0073566A">
        <w:rPr>
          <w:rFonts w:ascii="Times New Roman" w:hAnsi="Times New Roman"/>
        </w:rPr>
        <w:t xml:space="preserve">- ПОСТОЯННОЙ готовности - не более 30 минут; </w:t>
      </w:r>
    </w:p>
    <w:p w:rsidR="00214069" w:rsidRPr="0073566A" w:rsidRDefault="00214069" w:rsidP="00974B05">
      <w:pPr>
        <w:spacing w:line="360" w:lineRule="auto"/>
        <w:jc w:val="both"/>
        <w:rPr>
          <w:rFonts w:ascii="Times New Roman" w:hAnsi="Times New Roman"/>
        </w:rPr>
      </w:pPr>
      <w:r w:rsidRPr="0073566A">
        <w:rPr>
          <w:rFonts w:ascii="Times New Roman" w:hAnsi="Times New Roman"/>
        </w:rPr>
        <w:t xml:space="preserve">- ПОВЫШЕННОЙ готовности - не более 6 часов; </w:t>
      </w:r>
    </w:p>
    <w:p w:rsidR="00214069" w:rsidRPr="0073566A" w:rsidRDefault="00214069" w:rsidP="00974B05">
      <w:pPr>
        <w:spacing w:line="360" w:lineRule="auto"/>
        <w:jc w:val="both"/>
        <w:rPr>
          <w:rFonts w:ascii="Times New Roman" w:hAnsi="Times New Roman"/>
        </w:rPr>
      </w:pPr>
      <w:r w:rsidRPr="0073566A">
        <w:rPr>
          <w:rFonts w:ascii="Times New Roman" w:hAnsi="Times New Roman"/>
        </w:rPr>
        <w:t xml:space="preserve">- ОБЩЕЙ готовности - не более 12 часов. </w:t>
      </w:r>
    </w:p>
    <w:p w:rsidR="00214069" w:rsidRPr="0073566A" w:rsidRDefault="00214069" w:rsidP="00974B05">
      <w:pPr>
        <w:spacing w:line="360" w:lineRule="auto"/>
        <w:jc w:val="both"/>
        <w:rPr>
          <w:rFonts w:ascii="Times New Roman" w:hAnsi="Times New Roman"/>
        </w:rPr>
      </w:pPr>
      <w:r w:rsidRPr="0073566A">
        <w:rPr>
          <w:rFonts w:ascii="Times New Roman" w:hAnsi="Times New Roman"/>
        </w:rPr>
        <w:t>3. Рекомендовать руководителям организаций независимо от их организационно-</w:t>
      </w:r>
      <w:r w:rsidRPr="0073566A">
        <w:rPr>
          <w:rFonts w:ascii="Times New Roman" w:hAnsi="Times New Roman"/>
        </w:rPr>
        <w:softHyphen/>
        <w:t xml:space="preserve">правовой формы укомплектовать формирования сил постоянной готовности в соответствии с </w:t>
      </w:r>
      <w:r w:rsidRPr="0073566A">
        <w:rPr>
          <w:rFonts w:ascii="Times New Roman" w:hAnsi="Times New Roman"/>
        </w:rPr>
        <w:lastRenderedPageBreak/>
        <w:t xml:space="preserve">нормами обеспеченности и с учетом обеспечения их работы в автономном режиме в течение не менее трех суток. </w:t>
      </w:r>
    </w:p>
    <w:p w:rsidR="00214069" w:rsidRPr="0073566A" w:rsidRDefault="00214069" w:rsidP="00974B05">
      <w:pPr>
        <w:spacing w:line="360" w:lineRule="auto"/>
        <w:jc w:val="both"/>
        <w:rPr>
          <w:rFonts w:ascii="Times New Roman" w:hAnsi="Times New Roman"/>
        </w:rPr>
      </w:pPr>
      <w:r w:rsidRPr="0073566A">
        <w:rPr>
          <w:rFonts w:ascii="Times New Roman" w:hAnsi="Times New Roman"/>
        </w:rPr>
        <w:t xml:space="preserve">4. Общее руководство силами и средствами на территории  </w:t>
      </w:r>
      <w:r w:rsidR="007E15E1">
        <w:rPr>
          <w:rFonts w:ascii="Times New Roman" w:hAnsi="Times New Roman"/>
        </w:rPr>
        <w:t>Юдинского</w:t>
      </w:r>
      <w:r w:rsidRPr="0073566A">
        <w:rPr>
          <w:rFonts w:ascii="Times New Roman" w:hAnsi="Times New Roman"/>
        </w:rPr>
        <w:t xml:space="preserve">  сельского поселения возлагаю на себя. </w:t>
      </w:r>
    </w:p>
    <w:p w:rsidR="00214069" w:rsidRPr="0073566A" w:rsidRDefault="00214069" w:rsidP="00974B05">
      <w:pPr>
        <w:spacing w:line="360" w:lineRule="auto"/>
        <w:ind w:firstLine="1110"/>
        <w:jc w:val="both"/>
        <w:rPr>
          <w:rFonts w:ascii="Times New Roman" w:hAnsi="Times New Roman" w:cs="Times New Roman"/>
        </w:rPr>
      </w:pPr>
      <w:r w:rsidRPr="0073566A">
        <w:rPr>
          <w:rFonts w:ascii="Times New Roman" w:hAnsi="Times New Roman" w:cs="Times New Roman"/>
        </w:rPr>
        <w:t xml:space="preserve">5. Об изменении численности сил и средств </w:t>
      </w:r>
      <w:r w:rsidR="007E15E1">
        <w:rPr>
          <w:rFonts w:ascii="Times New Roman" w:hAnsi="Times New Roman" w:cs="Times New Roman"/>
        </w:rPr>
        <w:t>Юдинского</w:t>
      </w:r>
      <w:r w:rsidRPr="0073566A">
        <w:rPr>
          <w:rFonts w:ascii="Times New Roman" w:hAnsi="Times New Roman" w:cs="Times New Roman"/>
        </w:rPr>
        <w:t xml:space="preserve"> сельского поселения муниципального звена ТП РСЧС (при изменении организационно-штатных расписаний и </w:t>
      </w:r>
      <w:proofErr w:type="spellStart"/>
      <w:r w:rsidRPr="0073566A">
        <w:rPr>
          <w:rFonts w:ascii="Times New Roman" w:hAnsi="Times New Roman" w:cs="Times New Roman"/>
        </w:rPr>
        <w:t>т</w:t>
      </w:r>
      <w:proofErr w:type="gramStart"/>
      <w:r w:rsidRPr="0073566A">
        <w:rPr>
          <w:rFonts w:ascii="Times New Roman" w:hAnsi="Times New Roman" w:cs="Times New Roman"/>
        </w:rPr>
        <w:t>.д</w:t>
      </w:r>
      <w:proofErr w:type="spellEnd"/>
      <w:proofErr w:type="gramEnd"/>
      <w:r w:rsidRPr="0073566A">
        <w:rPr>
          <w:rFonts w:ascii="Times New Roman" w:hAnsi="Times New Roman" w:cs="Times New Roman"/>
        </w:rPr>
        <w:t>) руководителям организации уточненные сведения сообщать в администрацию поселения не позднее недельного срока.</w:t>
      </w:r>
    </w:p>
    <w:p w:rsidR="00214069" w:rsidRPr="0073566A" w:rsidRDefault="00214069" w:rsidP="00974B05">
      <w:pPr>
        <w:spacing w:line="360" w:lineRule="auto"/>
        <w:jc w:val="both"/>
        <w:rPr>
          <w:rFonts w:ascii="Times New Roman" w:hAnsi="Times New Roman"/>
        </w:rPr>
      </w:pPr>
      <w:r w:rsidRPr="0073566A">
        <w:rPr>
          <w:rFonts w:ascii="Times New Roman" w:hAnsi="Times New Roman"/>
        </w:rPr>
        <w:t>6.Контроль за выполнением настоящего постановления возлагаю на себя.</w:t>
      </w:r>
    </w:p>
    <w:p w:rsidR="00214069" w:rsidRPr="0073566A" w:rsidRDefault="00214069" w:rsidP="00974B05">
      <w:pPr>
        <w:spacing w:line="360" w:lineRule="auto"/>
        <w:ind w:firstLine="1110"/>
        <w:jc w:val="both"/>
        <w:rPr>
          <w:rFonts w:ascii="Times New Roman" w:hAnsi="Times New Roman" w:cs="Times New Roman"/>
        </w:rPr>
      </w:pPr>
    </w:p>
    <w:p w:rsidR="00214069" w:rsidRPr="0073566A" w:rsidRDefault="00214069" w:rsidP="00974B05">
      <w:pPr>
        <w:jc w:val="both"/>
        <w:rPr>
          <w:rFonts w:ascii="Times New Roman" w:hAnsi="Times New Roman" w:cs="Times New Roman"/>
        </w:rPr>
      </w:pPr>
    </w:p>
    <w:p w:rsidR="00214069" w:rsidRPr="0073566A" w:rsidRDefault="00214069" w:rsidP="00974B05">
      <w:pPr>
        <w:jc w:val="both"/>
      </w:pPr>
    </w:p>
    <w:p w:rsidR="0073566A" w:rsidRDefault="0073566A" w:rsidP="007E15E1">
      <w:pPr>
        <w:spacing w:before="1" w:after="1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Глава </w:t>
      </w:r>
      <w:r w:rsidR="00214069" w:rsidRPr="0073566A">
        <w:rPr>
          <w:rFonts w:ascii="Times New Roman" w:eastAsia="Times New Roman" w:hAnsi="Times New Roman" w:cs="Times New Roman"/>
        </w:rPr>
        <w:t xml:space="preserve"> </w:t>
      </w:r>
      <w:r w:rsidR="007E15E1">
        <w:rPr>
          <w:rFonts w:ascii="Times New Roman" w:eastAsia="Times New Roman" w:hAnsi="Times New Roman" w:cs="Times New Roman"/>
        </w:rPr>
        <w:t>Юдинского</w:t>
      </w:r>
      <w:r w:rsidR="00214069" w:rsidRPr="0073566A">
        <w:rPr>
          <w:rFonts w:ascii="Times New Roman" w:eastAsia="Times New Roman" w:hAnsi="Times New Roman" w:cs="Times New Roman"/>
        </w:rPr>
        <w:t xml:space="preserve"> </w:t>
      </w:r>
    </w:p>
    <w:p w:rsidR="00214069" w:rsidRPr="0073566A" w:rsidRDefault="00214069" w:rsidP="007E15E1">
      <w:pPr>
        <w:spacing w:before="1" w:after="1" w:line="276" w:lineRule="auto"/>
        <w:jc w:val="both"/>
        <w:rPr>
          <w:rFonts w:ascii="Times New Roman" w:eastAsia="Times New Roman" w:hAnsi="Times New Roman" w:cs="Times New Roman"/>
        </w:rPr>
      </w:pPr>
      <w:r w:rsidRPr="0073566A">
        <w:rPr>
          <w:rFonts w:ascii="Times New Roman" w:eastAsia="Times New Roman" w:hAnsi="Times New Roman" w:cs="Times New Roman"/>
        </w:rPr>
        <w:t xml:space="preserve">сельского </w:t>
      </w:r>
      <w:r w:rsidR="0073566A">
        <w:rPr>
          <w:rFonts w:ascii="Times New Roman" w:eastAsia="Times New Roman" w:hAnsi="Times New Roman" w:cs="Times New Roman"/>
        </w:rPr>
        <w:t xml:space="preserve">поселения:                                                                    </w:t>
      </w:r>
      <w:r w:rsidR="007E15E1">
        <w:rPr>
          <w:rFonts w:ascii="Times New Roman" w:eastAsia="Times New Roman" w:hAnsi="Times New Roman" w:cs="Times New Roman"/>
        </w:rPr>
        <w:t xml:space="preserve">              </w:t>
      </w:r>
      <w:r w:rsidR="0073566A">
        <w:rPr>
          <w:rFonts w:ascii="Times New Roman" w:eastAsia="Times New Roman" w:hAnsi="Times New Roman" w:cs="Times New Roman"/>
        </w:rPr>
        <w:t xml:space="preserve">  </w:t>
      </w:r>
      <w:r w:rsidR="007E15E1">
        <w:rPr>
          <w:rFonts w:ascii="Times New Roman" w:eastAsia="Times New Roman" w:hAnsi="Times New Roman" w:cs="Times New Roman"/>
        </w:rPr>
        <w:t>В.И. Козырев</w:t>
      </w:r>
    </w:p>
    <w:p w:rsidR="00214069" w:rsidRPr="0073566A" w:rsidRDefault="00214069" w:rsidP="00214069">
      <w:pPr>
        <w:spacing w:before="1" w:after="1"/>
        <w:jc w:val="both"/>
        <w:rPr>
          <w:rFonts w:ascii="Times New Roman" w:hAnsi="Times New Roman" w:cs="Times New Roman"/>
          <w:b/>
          <w:bCs/>
        </w:rPr>
      </w:pPr>
    </w:p>
    <w:p w:rsidR="00214069" w:rsidRPr="0073566A" w:rsidRDefault="00214069" w:rsidP="00214069">
      <w:pPr>
        <w:spacing w:before="1" w:after="1"/>
        <w:jc w:val="both"/>
        <w:rPr>
          <w:rFonts w:ascii="Times New Roman" w:hAnsi="Times New Roman" w:cs="Times New Roman"/>
          <w:b/>
          <w:bCs/>
        </w:rPr>
      </w:pPr>
    </w:p>
    <w:p w:rsidR="00214069" w:rsidRPr="0073566A" w:rsidRDefault="00214069" w:rsidP="00214069">
      <w:pPr>
        <w:spacing w:before="1" w:after="1"/>
        <w:jc w:val="both"/>
        <w:rPr>
          <w:rFonts w:ascii="Times New Roman" w:hAnsi="Times New Roman" w:cs="Times New Roman"/>
          <w:b/>
          <w:bCs/>
        </w:rPr>
      </w:pPr>
    </w:p>
    <w:p w:rsidR="00214069" w:rsidRPr="0073566A" w:rsidRDefault="00214069" w:rsidP="00214069">
      <w:pPr>
        <w:spacing w:before="1" w:after="1"/>
        <w:jc w:val="both"/>
        <w:rPr>
          <w:rFonts w:ascii="Times New Roman" w:hAnsi="Times New Roman" w:cs="Times New Roman"/>
          <w:b/>
          <w:bCs/>
        </w:rPr>
      </w:pPr>
    </w:p>
    <w:p w:rsidR="00214069" w:rsidRPr="0073566A" w:rsidRDefault="00214069" w:rsidP="00214069">
      <w:pPr>
        <w:spacing w:before="1" w:after="1"/>
        <w:jc w:val="both"/>
        <w:rPr>
          <w:rFonts w:ascii="Times New Roman" w:hAnsi="Times New Roman" w:cs="Times New Roman"/>
          <w:b/>
          <w:bCs/>
        </w:rPr>
      </w:pPr>
    </w:p>
    <w:p w:rsidR="00214069" w:rsidRPr="0073566A" w:rsidRDefault="00214069" w:rsidP="00214069">
      <w:pPr>
        <w:spacing w:before="1" w:after="1"/>
        <w:jc w:val="both"/>
        <w:rPr>
          <w:rFonts w:ascii="Times New Roman" w:hAnsi="Times New Roman" w:cs="Times New Roman"/>
          <w:b/>
          <w:bCs/>
        </w:rPr>
      </w:pPr>
    </w:p>
    <w:p w:rsidR="00214069" w:rsidRPr="0073566A" w:rsidRDefault="00214069" w:rsidP="00214069">
      <w:pPr>
        <w:spacing w:before="1" w:after="1"/>
        <w:jc w:val="both"/>
        <w:rPr>
          <w:rFonts w:ascii="Times New Roman" w:hAnsi="Times New Roman" w:cs="Times New Roman"/>
          <w:b/>
          <w:bCs/>
        </w:rPr>
      </w:pPr>
    </w:p>
    <w:p w:rsidR="00214069" w:rsidRPr="0073566A" w:rsidRDefault="00214069" w:rsidP="00214069">
      <w:pPr>
        <w:spacing w:before="1" w:after="1"/>
        <w:jc w:val="both"/>
        <w:rPr>
          <w:rFonts w:ascii="Times New Roman" w:hAnsi="Times New Roman" w:cs="Times New Roman"/>
          <w:b/>
          <w:bCs/>
        </w:rPr>
      </w:pPr>
    </w:p>
    <w:p w:rsidR="00214069" w:rsidRPr="0073566A" w:rsidRDefault="00214069" w:rsidP="00214069">
      <w:pPr>
        <w:spacing w:before="1" w:after="1"/>
        <w:jc w:val="both"/>
        <w:rPr>
          <w:rFonts w:ascii="Times New Roman" w:hAnsi="Times New Roman" w:cs="Times New Roman"/>
          <w:b/>
          <w:bCs/>
        </w:rPr>
      </w:pPr>
    </w:p>
    <w:p w:rsidR="00214069" w:rsidRPr="0073566A" w:rsidRDefault="00214069" w:rsidP="00214069">
      <w:pPr>
        <w:spacing w:before="1" w:after="1"/>
        <w:jc w:val="both"/>
        <w:rPr>
          <w:rFonts w:ascii="Times New Roman" w:hAnsi="Times New Roman" w:cs="Times New Roman"/>
          <w:b/>
          <w:bCs/>
        </w:rPr>
      </w:pPr>
      <w:r w:rsidRPr="0073566A">
        <w:rPr>
          <w:rFonts w:ascii="Times New Roman" w:hAnsi="Times New Roman" w:cs="Times New Roman"/>
          <w:b/>
          <w:bCs/>
        </w:rPr>
        <w:t xml:space="preserve">                                                                      </w:t>
      </w:r>
    </w:p>
    <w:p w:rsidR="00214069" w:rsidRDefault="00214069" w:rsidP="00214069">
      <w:pPr>
        <w:spacing w:before="1" w:after="1"/>
        <w:jc w:val="both"/>
        <w:rPr>
          <w:rFonts w:ascii="Times New Roman" w:hAnsi="Times New Roman" w:cs="Times New Roman"/>
          <w:b/>
          <w:bCs/>
        </w:rPr>
      </w:pPr>
    </w:p>
    <w:p w:rsidR="0073566A" w:rsidRDefault="0073566A" w:rsidP="00214069">
      <w:pPr>
        <w:spacing w:before="1" w:after="1"/>
        <w:jc w:val="both"/>
        <w:rPr>
          <w:rFonts w:ascii="Times New Roman" w:hAnsi="Times New Roman" w:cs="Times New Roman"/>
          <w:b/>
          <w:bCs/>
        </w:rPr>
      </w:pPr>
    </w:p>
    <w:p w:rsidR="0073566A" w:rsidRDefault="0073566A" w:rsidP="00214069">
      <w:pPr>
        <w:spacing w:before="1" w:after="1"/>
        <w:jc w:val="both"/>
        <w:rPr>
          <w:rFonts w:ascii="Times New Roman" w:hAnsi="Times New Roman" w:cs="Times New Roman"/>
          <w:b/>
          <w:bCs/>
        </w:rPr>
      </w:pPr>
    </w:p>
    <w:p w:rsidR="0073566A" w:rsidRDefault="0073566A" w:rsidP="00214069">
      <w:pPr>
        <w:spacing w:before="1" w:after="1"/>
        <w:jc w:val="both"/>
        <w:rPr>
          <w:rFonts w:ascii="Times New Roman" w:hAnsi="Times New Roman" w:cs="Times New Roman"/>
          <w:b/>
          <w:bCs/>
        </w:rPr>
      </w:pPr>
    </w:p>
    <w:p w:rsidR="0073566A" w:rsidRDefault="0073566A" w:rsidP="00214069">
      <w:pPr>
        <w:spacing w:before="1" w:after="1"/>
        <w:jc w:val="both"/>
        <w:rPr>
          <w:rFonts w:ascii="Times New Roman" w:hAnsi="Times New Roman" w:cs="Times New Roman"/>
          <w:b/>
          <w:bCs/>
        </w:rPr>
      </w:pPr>
    </w:p>
    <w:p w:rsidR="0073566A" w:rsidRDefault="0073566A" w:rsidP="00214069">
      <w:pPr>
        <w:spacing w:before="1" w:after="1"/>
        <w:jc w:val="both"/>
        <w:rPr>
          <w:rFonts w:ascii="Times New Roman" w:hAnsi="Times New Roman" w:cs="Times New Roman"/>
          <w:b/>
          <w:bCs/>
        </w:rPr>
      </w:pPr>
    </w:p>
    <w:p w:rsidR="0073566A" w:rsidRDefault="0073566A" w:rsidP="00214069">
      <w:pPr>
        <w:spacing w:before="1" w:after="1"/>
        <w:jc w:val="both"/>
        <w:rPr>
          <w:rFonts w:ascii="Times New Roman" w:hAnsi="Times New Roman" w:cs="Times New Roman"/>
          <w:b/>
          <w:bCs/>
        </w:rPr>
      </w:pPr>
    </w:p>
    <w:p w:rsidR="0073566A" w:rsidRDefault="0073566A" w:rsidP="00214069">
      <w:pPr>
        <w:spacing w:before="1" w:after="1"/>
        <w:jc w:val="both"/>
        <w:rPr>
          <w:rFonts w:ascii="Times New Roman" w:hAnsi="Times New Roman" w:cs="Times New Roman"/>
          <w:b/>
          <w:bCs/>
        </w:rPr>
      </w:pPr>
    </w:p>
    <w:p w:rsidR="0073566A" w:rsidRDefault="0073566A" w:rsidP="00214069">
      <w:pPr>
        <w:spacing w:before="1" w:after="1"/>
        <w:jc w:val="both"/>
        <w:rPr>
          <w:rFonts w:ascii="Times New Roman" w:hAnsi="Times New Roman" w:cs="Times New Roman"/>
          <w:b/>
          <w:bCs/>
        </w:rPr>
      </w:pPr>
    </w:p>
    <w:p w:rsidR="0073566A" w:rsidRDefault="0073566A" w:rsidP="00214069">
      <w:pPr>
        <w:spacing w:before="1" w:after="1"/>
        <w:jc w:val="both"/>
        <w:rPr>
          <w:rFonts w:ascii="Times New Roman" w:hAnsi="Times New Roman" w:cs="Times New Roman"/>
          <w:b/>
          <w:bCs/>
        </w:rPr>
      </w:pPr>
    </w:p>
    <w:p w:rsidR="0073566A" w:rsidRDefault="0073566A" w:rsidP="00214069">
      <w:pPr>
        <w:spacing w:before="1" w:after="1"/>
        <w:jc w:val="both"/>
        <w:rPr>
          <w:rFonts w:ascii="Times New Roman" w:hAnsi="Times New Roman" w:cs="Times New Roman"/>
          <w:b/>
          <w:bCs/>
        </w:rPr>
      </w:pPr>
    </w:p>
    <w:p w:rsidR="0073566A" w:rsidRDefault="0073566A" w:rsidP="00214069">
      <w:pPr>
        <w:spacing w:before="1" w:after="1"/>
        <w:jc w:val="both"/>
        <w:rPr>
          <w:rFonts w:ascii="Times New Roman" w:hAnsi="Times New Roman" w:cs="Times New Roman"/>
          <w:b/>
          <w:bCs/>
        </w:rPr>
      </w:pPr>
    </w:p>
    <w:p w:rsidR="0073566A" w:rsidRDefault="0073566A" w:rsidP="00214069">
      <w:pPr>
        <w:spacing w:before="1" w:after="1"/>
        <w:jc w:val="both"/>
        <w:rPr>
          <w:rFonts w:ascii="Times New Roman" w:hAnsi="Times New Roman" w:cs="Times New Roman"/>
          <w:b/>
          <w:bCs/>
        </w:rPr>
      </w:pPr>
    </w:p>
    <w:p w:rsidR="0073566A" w:rsidRDefault="0073566A" w:rsidP="00214069">
      <w:pPr>
        <w:spacing w:before="1" w:after="1"/>
        <w:jc w:val="both"/>
        <w:rPr>
          <w:rFonts w:ascii="Times New Roman" w:hAnsi="Times New Roman" w:cs="Times New Roman"/>
          <w:b/>
          <w:bCs/>
        </w:rPr>
      </w:pPr>
    </w:p>
    <w:p w:rsidR="0073566A" w:rsidRDefault="0073566A" w:rsidP="00214069">
      <w:pPr>
        <w:spacing w:before="1" w:after="1"/>
        <w:jc w:val="both"/>
        <w:rPr>
          <w:rFonts w:ascii="Times New Roman" w:hAnsi="Times New Roman" w:cs="Times New Roman"/>
          <w:b/>
          <w:bCs/>
        </w:rPr>
      </w:pPr>
    </w:p>
    <w:p w:rsidR="0073566A" w:rsidRDefault="0073566A" w:rsidP="00214069">
      <w:pPr>
        <w:spacing w:before="1" w:after="1"/>
        <w:jc w:val="both"/>
        <w:rPr>
          <w:rFonts w:ascii="Times New Roman" w:hAnsi="Times New Roman" w:cs="Times New Roman"/>
          <w:b/>
          <w:bCs/>
        </w:rPr>
      </w:pPr>
    </w:p>
    <w:p w:rsidR="0073566A" w:rsidRDefault="0073566A" w:rsidP="00214069">
      <w:pPr>
        <w:spacing w:before="1" w:after="1"/>
        <w:jc w:val="both"/>
        <w:rPr>
          <w:rFonts w:ascii="Times New Roman" w:hAnsi="Times New Roman" w:cs="Times New Roman"/>
          <w:b/>
          <w:bCs/>
        </w:rPr>
      </w:pPr>
    </w:p>
    <w:p w:rsidR="0073566A" w:rsidRDefault="0073566A" w:rsidP="00214069">
      <w:pPr>
        <w:spacing w:before="1" w:after="1"/>
        <w:jc w:val="both"/>
        <w:rPr>
          <w:rFonts w:ascii="Times New Roman" w:hAnsi="Times New Roman" w:cs="Times New Roman"/>
          <w:b/>
          <w:bCs/>
        </w:rPr>
      </w:pPr>
    </w:p>
    <w:p w:rsidR="0080717C" w:rsidRDefault="0080717C" w:rsidP="00214069">
      <w:pPr>
        <w:spacing w:before="1" w:after="1"/>
        <w:jc w:val="both"/>
        <w:rPr>
          <w:rFonts w:ascii="Times New Roman" w:hAnsi="Times New Roman" w:cs="Times New Roman"/>
          <w:b/>
          <w:bCs/>
        </w:rPr>
        <w:sectPr w:rsidR="0080717C" w:rsidSect="00B8438F">
          <w:pgSz w:w="12240" w:h="15840"/>
          <w:pgMar w:top="845" w:right="873" w:bottom="885" w:left="1797" w:header="720" w:footer="720" w:gutter="0"/>
          <w:cols w:space="720"/>
          <w:docGrid w:linePitch="360"/>
        </w:sectPr>
      </w:pPr>
    </w:p>
    <w:p w:rsidR="0073566A" w:rsidRDefault="0073566A" w:rsidP="00214069">
      <w:pPr>
        <w:spacing w:before="1" w:after="1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75"/>
        <w:gridCol w:w="4775"/>
        <w:gridCol w:w="4776"/>
      </w:tblGrid>
      <w:tr w:rsidR="0080717C" w:rsidTr="0080717C">
        <w:tc>
          <w:tcPr>
            <w:tcW w:w="4775" w:type="dxa"/>
          </w:tcPr>
          <w:p w:rsidR="0080717C" w:rsidRDefault="0080717C" w:rsidP="00214069">
            <w:pPr>
              <w:spacing w:before="1" w:after="1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775" w:type="dxa"/>
          </w:tcPr>
          <w:p w:rsidR="0080717C" w:rsidRDefault="0080717C" w:rsidP="00214069">
            <w:pPr>
              <w:spacing w:before="1" w:after="1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776" w:type="dxa"/>
          </w:tcPr>
          <w:p w:rsidR="0080717C" w:rsidRDefault="0080717C" w:rsidP="0080717C">
            <w:pPr>
              <w:spacing w:before="1" w:after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Приложение № 1</w:t>
            </w:r>
          </w:p>
          <w:p w:rsidR="0080717C" w:rsidRPr="0073566A" w:rsidRDefault="0080717C" w:rsidP="0080717C">
            <w:pPr>
              <w:spacing w:before="1" w:after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 постановлению администрации</w:t>
            </w:r>
          </w:p>
          <w:p w:rsidR="0080717C" w:rsidRPr="0073566A" w:rsidRDefault="007E15E1" w:rsidP="0080717C">
            <w:pPr>
              <w:spacing w:before="1" w:after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Юдинского</w:t>
            </w:r>
            <w:r w:rsidR="0080717C" w:rsidRPr="007356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сельского поселения</w:t>
            </w:r>
          </w:p>
          <w:p w:rsidR="0080717C" w:rsidRPr="0073566A" w:rsidRDefault="0080717C" w:rsidP="0080717C">
            <w:pPr>
              <w:spacing w:before="1" w:after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от </w:t>
            </w:r>
            <w:r w:rsidR="009E19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 мая 2017 года № 7</w:t>
            </w:r>
          </w:p>
          <w:p w:rsidR="0080717C" w:rsidRDefault="0080717C" w:rsidP="00214069">
            <w:pPr>
              <w:spacing w:before="1" w:after="1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73566A" w:rsidRPr="0073566A" w:rsidRDefault="0073566A" w:rsidP="00214069">
      <w:pPr>
        <w:spacing w:before="1" w:after="1"/>
        <w:jc w:val="both"/>
        <w:rPr>
          <w:rFonts w:ascii="Times New Roman" w:hAnsi="Times New Roman" w:cs="Times New Roman"/>
          <w:b/>
          <w:bCs/>
        </w:rPr>
      </w:pPr>
    </w:p>
    <w:p w:rsidR="00214069" w:rsidRPr="0073566A" w:rsidRDefault="00214069" w:rsidP="00214069">
      <w:pPr>
        <w:spacing w:before="1" w:after="1"/>
        <w:jc w:val="both"/>
        <w:rPr>
          <w:rFonts w:ascii="Times New Roman" w:hAnsi="Times New Roman" w:cs="Times New Roman"/>
          <w:b/>
          <w:bCs/>
        </w:rPr>
      </w:pPr>
    </w:p>
    <w:p w:rsidR="00214069" w:rsidRPr="0073566A" w:rsidRDefault="00214069" w:rsidP="0080717C">
      <w:pPr>
        <w:spacing w:before="1" w:after="1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3566A">
        <w:rPr>
          <w:rFonts w:ascii="Times New Roman" w:hAnsi="Times New Roman" w:cs="Times New Roman"/>
          <w:b/>
          <w:bCs/>
        </w:rPr>
        <w:t xml:space="preserve">                                                                           </w:t>
      </w:r>
      <w:r w:rsidR="0073566A">
        <w:rPr>
          <w:rFonts w:ascii="Times New Roman" w:hAnsi="Times New Roman" w:cs="Times New Roman"/>
          <w:b/>
          <w:bCs/>
        </w:rPr>
        <w:t xml:space="preserve">             </w:t>
      </w:r>
      <w:bookmarkStart w:id="0" w:name="_GoBack"/>
      <w:bookmarkEnd w:id="0"/>
    </w:p>
    <w:p w:rsidR="00214069" w:rsidRPr="0073566A" w:rsidRDefault="00214069" w:rsidP="00214069">
      <w:pPr>
        <w:spacing w:before="1" w:after="1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214069" w:rsidRPr="0073566A" w:rsidRDefault="00214069" w:rsidP="00214069">
      <w:pPr>
        <w:spacing w:before="1" w:after="1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214069" w:rsidRPr="0073566A" w:rsidRDefault="00214069" w:rsidP="00214069">
      <w:pPr>
        <w:spacing w:before="1" w:after="1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214069" w:rsidRPr="0073566A" w:rsidRDefault="00214069" w:rsidP="0080717C">
      <w:pPr>
        <w:spacing w:before="1" w:after="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 w:rsidRPr="0073566A">
        <w:rPr>
          <w:rFonts w:ascii="Times New Roman" w:hAnsi="Times New Roman" w:cs="Times New Roman"/>
          <w:b/>
          <w:bCs/>
          <w:sz w:val="20"/>
          <w:szCs w:val="20"/>
        </w:rPr>
        <w:t>П</w:t>
      </w:r>
      <w:proofErr w:type="gramEnd"/>
      <w:r w:rsidRPr="0073566A">
        <w:rPr>
          <w:rFonts w:ascii="Times New Roman" w:hAnsi="Times New Roman" w:cs="Times New Roman"/>
          <w:b/>
          <w:bCs/>
          <w:sz w:val="20"/>
          <w:szCs w:val="20"/>
        </w:rPr>
        <w:t xml:space="preserve"> Е Р Е Ч Е Н Ь</w:t>
      </w:r>
    </w:p>
    <w:p w:rsidR="00214069" w:rsidRPr="0073566A" w:rsidRDefault="00214069" w:rsidP="0080717C">
      <w:pPr>
        <w:spacing w:before="1" w:after="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3566A">
        <w:rPr>
          <w:rFonts w:ascii="Times New Roman" w:hAnsi="Times New Roman" w:cs="Times New Roman"/>
          <w:b/>
          <w:bCs/>
          <w:sz w:val="20"/>
          <w:szCs w:val="20"/>
        </w:rPr>
        <w:t xml:space="preserve">сил  и средств  </w:t>
      </w:r>
      <w:r w:rsidR="007E15E1">
        <w:rPr>
          <w:rFonts w:ascii="Times New Roman" w:hAnsi="Times New Roman" w:cs="Times New Roman"/>
          <w:b/>
          <w:bCs/>
          <w:sz w:val="20"/>
          <w:szCs w:val="20"/>
        </w:rPr>
        <w:t>Юдинского</w:t>
      </w:r>
      <w:r w:rsidRPr="0073566A">
        <w:rPr>
          <w:rFonts w:ascii="Times New Roman" w:hAnsi="Times New Roman" w:cs="Times New Roman"/>
          <w:b/>
          <w:bCs/>
          <w:sz w:val="20"/>
          <w:szCs w:val="20"/>
        </w:rPr>
        <w:t xml:space="preserve"> сельского поселения Подгоренского муниципального района территориальной подсистемы РСЧС</w:t>
      </w:r>
      <w:proofErr w:type="gramStart"/>
      <w:r w:rsidRPr="0073566A">
        <w:rPr>
          <w:rFonts w:ascii="Times New Roman" w:hAnsi="Times New Roman" w:cs="Times New Roman"/>
          <w:b/>
          <w:bCs/>
          <w:sz w:val="20"/>
          <w:szCs w:val="20"/>
        </w:rPr>
        <w:t xml:space="preserve"> ,</w:t>
      </w:r>
      <w:proofErr w:type="gramEnd"/>
      <w:r w:rsidRPr="0073566A">
        <w:rPr>
          <w:rFonts w:ascii="Times New Roman" w:hAnsi="Times New Roman" w:cs="Times New Roman"/>
          <w:b/>
          <w:bCs/>
          <w:sz w:val="20"/>
          <w:szCs w:val="20"/>
        </w:rPr>
        <w:t xml:space="preserve"> привлекаемых для выполнения мероприятий при угрозе и возникновении производственных аварий ,катастроф и стихийных  бедствий</w:t>
      </w:r>
    </w:p>
    <w:tbl>
      <w:tblPr>
        <w:tblStyle w:val="a3"/>
        <w:tblpPr w:leftFromText="180" w:rightFromText="180" w:vertAnchor="text" w:horzAnchor="margin" w:tblpXSpec="center" w:tblpY="159"/>
        <w:tblW w:w="12996" w:type="dxa"/>
        <w:tblLayout w:type="fixed"/>
        <w:tblLook w:val="01E0" w:firstRow="1" w:lastRow="1" w:firstColumn="1" w:lastColumn="1" w:noHBand="0" w:noVBand="0"/>
      </w:tblPr>
      <w:tblGrid>
        <w:gridCol w:w="560"/>
        <w:gridCol w:w="1837"/>
        <w:gridCol w:w="1034"/>
        <w:gridCol w:w="1869"/>
        <w:gridCol w:w="1730"/>
        <w:gridCol w:w="1665"/>
        <w:gridCol w:w="1676"/>
        <w:gridCol w:w="1077"/>
        <w:gridCol w:w="1548"/>
      </w:tblGrid>
      <w:tr w:rsidR="0080717C" w:rsidRPr="0073566A" w:rsidTr="009E1962">
        <w:tc>
          <w:tcPr>
            <w:tcW w:w="560" w:type="dxa"/>
            <w:vMerge w:val="restart"/>
          </w:tcPr>
          <w:p w:rsidR="0080717C" w:rsidRPr="0073566A" w:rsidRDefault="0080717C" w:rsidP="0080717C">
            <w:pPr>
              <w:spacing w:before="1" w:after="1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  <w:p w:rsidR="0080717C" w:rsidRPr="0073566A" w:rsidRDefault="0080717C" w:rsidP="0080717C">
            <w:pPr>
              <w:spacing w:before="1" w:after="1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1837" w:type="dxa"/>
            <w:vMerge w:val="restart"/>
          </w:tcPr>
          <w:p w:rsidR="0080717C" w:rsidRPr="0073566A" w:rsidRDefault="0080717C" w:rsidP="0080717C">
            <w:pPr>
              <w:spacing w:before="1" w:after="1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  <w:p w:rsidR="0080717C" w:rsidRPr="0073566A" w:rsidRDefault="0080717C" w:rsidP="0080717C">
            <w:pPr>
              <w:spacing w:before="1" w:after="1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учреждений (организаций),</w:t>
            </w:r>
          </w:p>
          <w:p w:rsidR="0080717C" w:rsidRPr="0073566A" w:rsidRDefault="0080717C" w:rsidP="0080717C">
            <w:pPr>
              <w:spacing w:before="1" w:after="1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выделяемых </w:t>
            </w:r>
          </w:p>
          <w:p w:rsidR="0080717C" w:rsidRPr="0073566A" w:rsidRDefault="0080717C" w:rsidP="0080717C">
            <w:pPr>
              <w:spacing w:before="1" w:after="1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силы и средства</w:t>
            </w:r>
          </w:p>
        </w:tc>
        <w:tc>
          <w:tcPr>
            <w:tcW w:w="1034" w:type="dxa"/>
            <w:vMerge w:val="restart"/>
          </w:tcPr>
          <w:p w:rsidR="0080717C" w:rsidRPr="0073566A" w:rsidRDefault="0080717C" w:rsidP="0080717C">
            <w:pPr>
              <w:spacing w:before="1" w:after="1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7356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Ведомствен</w:t>
            </w:r>
            <w:proofErr w:type="spellEnd"/>
          </w:p>
          <w:p w:rsidR="0080717C" w:rsidRPr="0073566A" w:rsidRDefault="0080717C" w:rsidP="0080717C">
            <w:pPr>
              <w:spacing w:before="1" w:after="1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7356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ная</w:t>
            </w:r>
            <w:proofErr w:type="spellEnd"/>
          </w:p>
          <w:p w:rsidR="0080717C" w:rsidRPr="0073566A" w:rsidRDefault="0080717C" w:rsidP="0080717C">
            <w:pPr>
              <w:spacing w:before="1" w:after="1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7356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принадле</w:t>
            </w:r>
            <w:proofErr w:type="spellEnd"/>
          </w:p>
          <w:p w:rsidR="0080717C" w:rsidRPr="0073566A" w:rsidRDefault="0080717C" w:rsidP="0080717C">
            <w:pPr>
              <w:spacing w:before="1" w:after="1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7356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жность</w:t>
            </w:r>
            <w:proofErr w:type="spellEnd"/>
          </w:p>
        </w:tc>
        <w:tc>
          <w:tcPr>
            <w:tcW w:w="3599" w:type="dxa"/>
            <w:gridSpan w:val="2"/>
          </w:tcPr>
          <w:p w:rsidR="0080717C" w:rsidRPr="0073566A" w:rsidRDefault="0080717C" w:rsidP="0080717C">
            <w:pPr>
              <w:spacing w:before="1" w:after="1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телефона</w:t>
            </w:r>
          </w:p>
        </w:tc>
        <w:tc>
          <w:tcPr>
            <w:tcW w:w="4418" w:type="dxa"/>
            <w:gridSpan w:val="3"/>
          </w:tcPr>
          <w:p w:rsidR="0080717C" w:rsidRPr="0073566A" w:rsidRDefault="0080717C" w:rsidP="0080717C">
            <w:pPr>
              <w:spacing w:before="1" w:after="1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 степени готовности (человек/техники) по видам </w:t>
            </w:r>
          </w:p>
        </w:tc>
        <w:tc>
          <w:tcPr>
            <w:tcW w:w="1548" w:type="dxa"/>
            <w:vMerge w:val="restart"/>
          </w:tcPr>
          <w:p w:rsidR="0080717C" w:rsidRPr="0073566A" w:rsidRDefault="0080717C" w:rsidP="0080717C">
            <w:pPr>
              <w:spacing w:before="1" w:after="1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Место дислокации выделяемых сил и средств </w:t>
            </w:r>
          </w:p>
        </w:tc>
      </w:tr>
      <w:tr w:rsidR="0080717C" w:rsidRPr="0073566A" w:rsidTr="009E1962">
        <w:trPr>
          <w:trHeight w:val="1216"/>
        </w:trPr>
        <w:tc>
          <w:tcPr>
            <w:tcW w:w="560" w:type="dxa"/>
            <w:vMerge/>
          </w:tcPr>
          <w:p w:rsidR="0080717C" w:rsidRPr="0073566A" w:rsidRDefault="0080717C" w:rsidP="0080717C">
            <w:pPr>
              <w:spacing w:before="1" w:after="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37" w:type="dxa"/>
            <w:vMerge/>
          </w:tcPr>
          <w:p w:rsidR="0080717C" w:rsidRPr="0073566A" w:rsidRDefault="0080717C" w:rsidP="0080717C">
            <w:pPr>
              <w:spacing w:before="1" w:after="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34" w:type="dxa"/>
            <w:vMerge/>
          </w:tcPr>
          <w:p w:rsidR="0080717C" w:rsidRPr="0073566A" w:rsidRDefault="0080717C" w:rsidP="0080717C">
            <w:pPr>
              <w:spacing w:before="1" w:after="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69" w:type="dxa"/>
          </w:tcPr>
          <w:p w:rsidR="0080717C" w:rsidRPr="0073566A" w:rsidRDefault="0080717C" w:rsidP="0080717C">
            <w:pPr>
              <w:spacing w:before="1" w:after="1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Руководителя</w:t>
            </w:r>
          </w:p>
          <w:p w:rsidR="0080717C" w:rsidRPr="0073566A" w:rsidRDefault="0080717C" w:rsidP="0080717C">
            <w:pPr>
              <w:spacing w:before="1" w:after="1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(заместителя)</w:t>
            </w:r>
          </w:p>
        </w:tc>
        <w:tc>
          <w:tcPr>
            <w:tcW w:w="1730" w:type="dxa"/>
          </w:tcPr>
          <w:p w:rsidR="0080717C" w:rsidRPr="0073566A" w:rsidRDefault="0080717C" w:rsidP="0080717C">
            <w:pPr>
              <w:spacing w:before="1" w:after="1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Дежурного</w:t>
            </w:r>
          </w:p>
          <w:p w:rsidR="0080717C" w:rsidRPr="0073566A" w:rsidRDefault="0080717C" w:rsidP="0080717C">
            <w:pPr>
              <w:spacing w:before="1" w:after="1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(диспетчера)</w:t>
            </w:r>
          </w:p>
          <w:p w:rsidR="0080717C" w:rsidRPr="0073566A" w:rsidRDefault="0080717C" w:rsidP="0080717C">
            <w:pPr>
              <w:spacing w:before="1" w:after="1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факс</w:t>
            </w:r>
          </w:p>
        </w:tc>
        <w:tc>
          <w:tcPr>
            <w:tcW w:w="1665" w:type="dxa"/>
          </w:tcPr>
          <w:p w:rsidR="0080717C" w:rsidRPr="0073566A" w:rsidRDefault="0080717C" w:rsidP="0080717C">
            <w:pPr>
              <w:spacing w:before="1" w:after="1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эшелон</w:t>
            </w:r>
          </w:p>
          <w:p w:rsidR="0080717C" w:rsidRPr="0073566A" w:rsidRDefault="0080717C" w:rsidP="0080717C">
            <w:pPr>
              <w:spacing w:before="1" w:after="1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постоянная,</w:t>
            </w:r>
          </w:p>
          <w:p w:rsidR="0080717C" w:rsidRPr="0073566A" w:rsidRDefault="0080717C" w:rsidP="0080717C">
            <w:pPr>
              <w:spacing w:before="1" w:after="1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(до30 мин.)</w:t>
            </w:r>
          </w:p>
        </w:tc>
        <w:tc>
          <w:tcPr>
            <w:tcW w:w="1676" w:type="dxa"/>
          </w:tcPr>
          <w:p w:rsidR="0080717C" w:rsidRPr="0073566A" w:rsidRDefault="0080717C" w:rsidP="0080717C">
            <w:pPr>
              <w:spacing w:before="1" w:after="1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 эшелон</w:t>
            </w:r>
          </w:p>
          <w:p w:rsidR="0080717C" w:rsidRPr="0073566A" w:rsidRDefault="0080717C" w:rsidP="0080717C">
            <w:pPr>
              <w:spacing w:before="1" w:after="1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Повышенная</w:t>
            </w:r>
          </w:p>
          <w:p w:rsidR="0080717C" w:rsidRPr="0073566A" w:rsidRDefault="0080717C" w:rsidP="0080717C">
            <w:pPr>
              <w:spacing w:before="1" w:after="1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(до 6 часов)</w:t>
            </w:r>
          </w:p>
        </w:tc>
        <w:tc>
          <w:tcPr>
            <w:tcW w:w="1077" w:type="dxa"/>
          </w:tcPr>
          <w:p w:rsidR="0080717C" w:rsidRPr="0073566A" w:rsidRDefault="0080717C" w:rsidP="0080717C">
            <w:pPr>
              <w:spacing w:before="1" w:after="1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111 эшелон</w:t>
            </w:r>
          </w:p>
          <w:p w:rsidR="0080717C" w:rsidRPr="0073566A" w:rsidRDefault="0080717C" w:rsidP="0080717C">
            <w:pPr>
              <w:spacing w:before="1" w:after="1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общая</w:t>
            </w:r>
          </w:p>
          <w:p w:rsidR="0080717C" w:rsidRPr="0073566A" w:rsidRDefault="0080717C" w:rsidP="0080717C">
            <w:pPr>
              <w:spacing w:before="1" w:after="1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(до 12 часов)</w:t>
            </w:r>
          </w:p>
        </w:tc>
        <w:tc>
          <w:tcPr>
            <w:tcW w:w="1548" w:type="dxa"/>
            <w:vMerge/>
          </w:tcPr>
          <w:p w:rsidR="0080717C" w:rsidRPr="0073566A" w:rsidRDefault="0080717C" w:rsidP="0080717C">
            <w:pPr>
              <w:spacing w:before="1" w:after="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0717C" w:rsidRPr="0073566A" w:rsidTr="009E1962">
        <w:trPr>
          <w:trHeight w:val="289"/>
        </w:trPr>
        <w:tc>
          <w:tcPr>
            <w:tcW w:w="560" w:type="dxa"/>
          </w:tcPr>
          <w:p w:rsidR="0080717C" w:rsidRPr="0073566A" w:rsidRDefault="0080717C" w:rsidP="0080717C">
            <w:pPr>
              <w:spacing w:before="1" w:after="1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37" w:type="dxa"/>
          </w:tcPr>
          <w:p w:rsidR="0080717C" w:rsidRPr="0073566A" w:rsidRDefault="0080717C" w:rsidP="0080717C">
            <w:pPr>
              <w:spacing w:before="1" w:after="1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МКОУ </w:t>
            </w:r>
            <w:r w:rsidR="009E19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Юдинского</w:t>
            </w:r>
          </w:p>
          <w:p w:rsidR="0080717C" w:rsidRPr="0073566A" w:rsidRDefault="0080717C" w:rsidP="0080717C">
            <w:pPr>
              <w:spacing w:before="1" w:after="1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ООШ</w:t>
            </w:r>
          </w:p>
        </w:tc>
        <w:tc>
          <w:tcPr>
            <w:tcW w:w="1034" w:type="dxa"/>
          </w:tcPr>
          <w:p w:rsidR="0080717C" w:rsidRPr="0073566A" w:rsidRDefault="0080717C" w:rsidP="0080717C">
            <w:pPr>
              <w:spacing w:before="1" w:after="1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69" w:type="dxa"/>
          </w:tcPr>
          <w:p w:rsidR="0080717C" w:rsidRPr="0073566A" w:rsidRDefault="009E1962" w:rsidP="0080717C">
            <w:pPr>
              <w:spacing w:before="1" w:after="1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51-6-66</w:t>
            </w:r>
          </w:p>
        </w:tc>
        <w:tc>
          <w:tcPr>
            <w:tcW w:w="1730" w:type="dxa"/>
          </w:tcPr>
          <w:p w:rsidR="0080717C" w:rsidRPr="0073566A" w:rsidRDefault="009E1962" w:rsidP="0080717C">
            <w:pPr>
              <w:spacing w:before="1" w:after="1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51-6-34</w:t>
            </w:r>
          </w:p>
        </w:tc>
        <w:tc>
          <w:tcPr>
            <w:tcW w:w="1665" w:type="dxa"/>
          </w:tcPr>
          <w:p w:rsidR="0080717C" w:rsidRPr="0073566A" w:rsidRDefault="0080717C" w:rsidP="0080717C">
            <w:pPr>
              <w:spacing w:before="1" w:after="1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:rsidR="0080717C" w:rsidRPr="0073566A" w:rsidRDefault="0080717C" w:rsidP="0080717C">
            <w:pPr>
              <w:spacing w:before="1" w:after="1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</w:tcPr>
          <w:p w:rsidR="0080717C" w:rsidRPr="0073566A" w:rsidRDefault="0080717C" w:rsidP="0080717C">
            <w:pPr>
              <w:spacing w:before="1" w:after="1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8" w:type="dxa"/>
          </w:tcPr>
          <w:p w:rsidR="0080717C" w:rsidRPr="0073566A" w:rsidRDefault="0080717C" w:rsidP="0080717C">
            <w:pPr>
              <w:spacing w:before="1" w:after="1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0717C" w:rsidRPr="0073566A" w:rsidTr="009E1962">
        <w:tc>
          <w:tcPr>
            <w:tcW w:w="560" w:type="dxa"/>
          </w:tcPr>
          <w:p w:rsidR="0080717C" w:rsidRPr="0073566A" w:rsidRDefault="0080717C" w:rsidP="0080717C">
            <w:pPr>
              <w:spacing w:before="1" w:after="1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37" w:type="dxa"/>
          </w:tcPr>
          <w:p w:rsidR="0080717C" w:rsidRPr="0073566A" w:rsidRDefault="009E1962" w:rsidP="0080717C">
            <w:pPr>
              <w:spacing w:before="1" w:after="1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Юдино </w:t>
            </w:r>
            <w:r w:rsidR="0080717C" w:rsidRPr="007356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ФАП</w:t>
            </w:r>
          </w:p>
        </w:tc>
        <w:tc>
          <w:tcPr>
            <w:tcW w:w="1034" w:type="dxa"/>
          </w:tcPr>
          <w:p w:rsidR="0080717C" w:rsidRPr="0073566A" w:rsidRDefault="0080717C" w:rsidP="0080717C">
            <w:pPr>
              <w:spacing w:before="1" w:after="1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69" w:type="dxa"/>
          </w:tcPr>
          <w:p w:rsidR="0080717C" w:rsidRPr="0073566A" w:rsidRDefault="009E1962" w:rsidP="0080717C">
            <w:pPr>
              <w:spacing w:before="1" w:after="1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51-6-23</w:t>
            </w:r>
          </w:p>
        </w:tc>
        <w:tc>
          <w:tcPr>
            <w:tcW w:w="1730" w:type="dxa"/>
          </w:tcPr>
          <w:p w:rsidR="0080717C" w:rsidRPr="0073566A" w:rsidRDefault="009E1962" w:rsidP="0080717C">
            <w:pPr>
              <w:spacing w:before="1" w:after="1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51-6-</w:t>
            </w:r>
            <w:r w:rsidR="0080717C" w:rsidRPr="007356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1665" w:type="dxa"/>
          </w:tcPr>
          <w:p w:rsidR="0080717C" w:rsidRPr="0073566A" w:rsidRDefault="0080717C" w:rsidP="0080717C">
            <w:pPr>
              <w:spacing w:before="1" w:after="1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:rsidR="0080717C" w:rsidRPr="0073566A" w:rsidRDefault="0080717C" w:rsidP="0080717C">
            <w:pPr>
              <w:spacing w:before="1" w:after="1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</w:tcPr>
          <w:p w:rsidR="0080717C" w:rsidRPr="0073566A" w:rsidRDefault="0080717C" w:rsidP="0080717C">
            <w:pPr>
              <w:spacing w:before="1" w:after="1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8" w:type="dxa"/>
          </w:tcPr>
          <w:p w:rsidR="0080717C" w:rsidRPr="0073566A" w:rsidRDefault="0080717C" w:rsidP="0080717C">
            <w:pPr>
              <w:spacing w:before="1" w:after="1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0717C" w:rsidRPr="0073566A" w:rsidTr="009E1962">
        <w:tc>
          <w:tcPr>
            <w:tcW w:w="560" w:type="dxa"/>
          </w:tcPr>
          <w:p w:rsidR="0080717C" w:rsidRPr="0073566A" w:rsidRDefault="0080717C" w:rsidP="0080717C">
            <w:pPr>
              <w:spacing w:before="1" w:after="1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837" w:type="dxa"/>
          </w:tcPr>
          <w:p w:rsidR="0080717C" w:rsidRPr="0073566A" w:rsidRDefault="009E1962" w:rsidP="009E1962">
            <w:pPr>
              <w:spacing w:before="1" w:after="1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Костомарово</w:t>
            </w:r>
            <w:r w:rsidR="0080717C" w:rsidRPr="007356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ФАП</w:t>
            </w:r>
          </w:p>
        </w:tc>
        <w:tc>
          <w:tcPr>
            <w:tcW w:w="1034" w:type="dxa"/>
          </w:tcPr>
          <w:p w:rsidR="0080717C" w:rsidRPr="0073566A" w:rsidRDefault="0080717C" w:rsidP="0080717C">
            <w:pPr>
              <w:spacing w:before="1" w:after="1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69" w:type="dxa"/>
          </w:tcPr>
          <w:p w:rsidR="0080717C" w:rsidRPr="0073566A" w:rsidRDefault="009E1962" w:rsidP="0080717C">
            <w:pPr>
              <w:spacing w:before="1" w:after="1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51-7-16</w:t>
            </w:r>
          </w:p>
        </w:tc>
        <w:tc>
          <w:tcPr>
            <w:tcW w:w="1730" w:type="dxa"/>
          </w:tcPr>
          <w:p w:rsidR="0080717C" w:rsidRPr="0073566A" w:rsidRDefault="009E1962" w:rsidP="0080717C">
            <w:pPr>
              <w:spacing w:before="1" w:after="1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51-6</w:t>
            </w:r>
            <w:r w:rsidR="0080717C" w:rsidRPr="007356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-34</w:t>
            </w:r>
          </w:p>
        </w:tc>
        <w:tc>
          <w:tcPr>
            <w:tcW w:w="1665" w:type="dxa"/>
          </w:tcPr>
          <w:p w:rsidR="0080717C" w:rsidRPr="0073566A" w:rsidRDefault="0080717C" w:rsidP="0080717C">
            <w:pPr>
              <w:spacing w:before="1" w:after="1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:rsidR="0080717C" w:rsidRPr="0073566A" w:rsidRDefault="0080717C" w:rsidP="0080717C">
            <w:pPr>
              <w:spacing w:before="1" w:after="1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</w:tcPr>
          <w:p w:rsidR="0080717C" w:rsidRPr="0073566A" w:rsidRDefault="0080717C" w:rsidP="0080717C">
            <w:pPr>
              <w:spacing w:before="1" w:after="1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8" w:type="dxa"/>
          </w:tcPr>
          <w:p w:rsidR="0080717C" w:rsidRPr="0073566A" w:rsidRDefault="0080717C" w:rsidP="0080717C">
            <w:pPr>
              <w:spacing w:before="1" w:after="1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0717C" w:rsidRPr="0073566A" w:rsidTr="009E1962">
        <w:tc>
          <w:tcPr>
            <w:tcW w:w="560" w:type="dxa"/>
          </w:tcPr>
          <w:p w:rsidR="0080717C" w:rsidRPr="0073566A" w:rsidRDefault="0080717C" w:rsidP="0080717C">
            <w:pPr>
              <w:spacing w:before="1" w:after="1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37" w:type="dxa"/>
          </w:tcPr>
          <w:p w:rsidR="0080717C" w:rsidRPr="0073566A" w:rsidRDefault="0080717C" w:rsidP="0080717C">
            <w:pPr>
              <w:spacing w:before="1" w:after="1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4" w:type="dxa"/>
          </w:tcPr>
          <w:p w:rsidR="0080717C" w:rsidRPr="0073566A" w:rsidRDefault="0080717C" w:rsidP="0080717C">
            <w:pPr>
              <w:spacing w:before="1" w:after="1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69" w:type="dxa"/>
          </w:tcPr>
          <w:p w:rsidR="0080717C" w:rsidRPr="0073566A" w:rsidRDefault="0080717C" w:rsidP="0080717C">
            <w:pPr>
              <w:spacing w:before="1" w:after="1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30" w:type="dxa"/>
          </w:tcPr>
          <w:p w:rsidR="0080717C" w:rsidRPr="0073566A" w:rsidRDefault="0080717C" w:rsidP="0080717C">
            <w:pPr>
              <w:spacing w:before="1" w:after="1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65" w:type="dxa"/>
          </w:tcPr>
          <w:p w:rsidR="0080717C" w:rsidRPr="0073566A" w:rsidRDefault="0080717C" w:rsidP="0080717C">
            <w:pPr>
              <w:spacing w:before="1" w:after="1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:rsidR="0080717C" w:rsidRPr="0073566A" w:rsidRDefault="0080717C" w:rsidP="0080717C">
            <w:pPr>
              <w:spacing w:before="1" w:after="1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</w:tcPr>
          <w:p w:rsidR="0080717C" w:rsidRPr="0073566A" w:rsidRDefault="0080717C" w:rsidP="0080717C">
            <w:pPr>
              <w:spacing w:before="1" w:after="1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8" w:type="dxa"/>
          </w:tcPr>
          <w:p w:rsidR="0080717C" w:rsidRPr="0073566A" w:rsidRDefault="0080717C" w:rsidP="0080717C">
            <w:pPr>
              <w:spacing w:before="1" w:after="1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214069" w:rsidRPr="0073566A" w:rsidRDefault="00214069" w:rsidP="00214069">
      <w:pPr>
        <w:spacing w:before="1" w:after="1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214069" w:rsidRPr="0073566A" w:rsidRDefault="00214069" w:rsidP="00214069">
      <w:pPr>
        <w:spacing w:before="1" w:after="1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214069" w:rsidRPr="0073566A" w:rsidRDefault="00214069" w:rsidP="00214069">
      <w:pPr>
        <w:spacing w:before="1" w:after="1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214069" w:rsidRPr="0073566A" w:rsidRDefault="00214069" w:rsidP="00214069">
      <w:pPr>
        <w:spacing w:before="1" w:after="1"/>
        <w:jc w:val="both"/>
        <w:rPr>
          <w:rFonts w:ascii="Times New Roman" w:hAnsi="Times New Roman" w:cs="Times New Roman"/>
          <w:b/>
          <w:bCs/>
        </w:rPr>
      </w:pPr>
    </w:p>
    <w:p w:rsidR="00214069" w:rsidRPr="0073566A" w:rsidRDefault="00214069" w:rsidP="00214069">
      <w:pPr>
        <w:spacing w:before="1" w:after="1"/>
        <w:jc w:val="both"/>
        <w:rPr>
          <w:rFonts w:ascii="Times New Roman" w:hAnsi="Times New Roman" w:cs="Times New Roman"/>
          <w:b/>
          <w:bCs/>
        </w:rPr>
      </w:pPr>
    </w:p>
    <w:p w:rsidR="00214069" w:rsidRPr="0073566A" w:rsidRDefault="00214069" w:rsidP="00214069">
      <w:pPr>
        <w:spacing w:before="1" w:after="1"/>
        <w:jc w:val="both"/>
        <w:rPr>
          <w:rFonts w:ascii="Times New Roman" w:hAnsi="Times New Roman" w:cs="Times New Roman"/>
          <w:b/>
          <w:bCs/>
        </w:rPr>
      </w:pPr>
    </w:p>
    <w:p w:rsidR="00214069" w:rsidRPr="0073566A" w:rsidRDefault="00214069" w:rsidP="00214069">
      <w:pPr>
        <w:spacing w:before="1" w:after="1"/>
        <w:jc w:val="both"/>
        <w:rPr>
          <w:rFonts w:ascii="Times New Roman" w:hAnsi="Times New Roman" w:cs="Times New Roman"/>
          <w:b/>
          <w:bCs/>
        </w:rPr>
      </w:pPr>
    </w:p>
    <w:p w:rsidR="00214069" w:rsidRPr="0073566A" w:rsidRDefault="00214069" w:rsidP="00214069">
      <w:pPr>
        <w:spacing w:before="1" w:after="1"/>
        <w:jc w:val="both"/>
        <w:rPr>
          <w:rFonts w:ascii="Times New Roman" w:hAnsi="Times New Roman" w:cs="Times New Roman"/>
          <w:b/>
          <w:bCs/>
        </w:rPr>
      </w:pPr>
    </w:p>
    <w:p w:rsidR="00214069" w:rsidRPr="0073566A" w:rsidRDefault="00214069" w:rsidP="00214069">
      <w:pPr>
        <w:spacing w:before="1" w:after="1"/>
        <w:jc w:val="both"/>
        <w:rPr>
          <w:rFonts w:ascii="Times New Roman" w:hAnsi="Times New Roman" w:cs="Times New Roman"/>
          <w:b/>
          <w:bCs/>
        </w:rPr>
      </w:pPr>
    </w:p>
    <w:p w:rsidR="00214069" w:rsidRPr="0073566A" w:rsidRDefault="00214069" w:rsidP="00214069">
      <w:pPr>
        <w:spacing w:before="1" w:after="1"/>
        <w:jc w:val="both"/>
        <w:rPr>
          <w:rFonts w:ascii="Times New Roman" w:hAnsi="Times New Roman" w:cs="Times New Roman"/>
          <w:b/>
          <w:bCs/>
        </w:rPr>
      </w:pPr>
    </w:p>
    <w:p w:rsidR="00214069" w:rsidRPr="0073566A" w:rsidRDefault="00214069" w:rsidP="00214069">
      <w:pPr>
        <w:spacing w:before="1" w:after="1"/>
        <w:jc w:val="both"/>
        <w:rPr>
          <w:rFonts w:ascii="Times New Roman" w:hAnsi="Times New Roman" w:cs="Times New Roman"/>
          <w:b/>
          <w:bCs/>
        </w:rPr>
      </w:pPr>
    </w:p>
    <w:p w:rsidR="00214069" w:rsidRPr="0073566A" w:rsidRDefault="00214069" w:rsidP="00214069">
      <w:pPr>
        <w:spacing w:before="1" w:after="1"/>
        <w:jc w:val="both"/>
        <w:rPr>
          <w:rFonts w:ascii="Times New Roman" w:hAnsi="Times New Roman" w:cs="Times New Roman"/>
          <w:b/>
          <w:bCs/>
        </w:rPr>
      </w:pPr>
    </w:p>
    <w:p w:rsidR="00214069" w:rsidRPr="0073566A" w:rsidRDefault="00214069" w:rsidP="00214069">
      <w:pPr>
        <w:spacing w:before="1" w:after="1"/>
        <w:jc w:val="both"/>
        <w:rPr>
          <w:rFonts w:ascii="Times New Roman" w:hAnsi="Times New Roman" w:cs="Times New Roman"/>
          <w:b/>
          <w:bCs/>
        </w:rPr>
      </w:pPr>
    </w:p>
    <w:p w:rsidR="00214069" w:rsidRPr="0073566A" w:rsidRDefault="00214069" w:rsidP="00214069">
      <w:pPr>
        <w:spacing w:before="1" w:after="1"/>
        <w:jc w:val="both"/>
        <w:rPr>
          <w:rFonts w:ascii="Times New Roman" w:hAnsi="Times New Roman" w:cs="Times New Roman"/>
          <w:b/>
          <w:bCs/>
        </w:rPr>
      </w:pPr>
    </w:p>
    <w:p w:rsidR="00214069" w:rsidRPr="0073566A" w:rsidRDefault="00214069" w:rsidP="00214069">
      <w:pPr>
        <w:spacing w:before="1" w:after="1"/>
        <w:jc w:val="both"/>
        <w:rPr>
          <w:rFonts w:ascii="Times New Roman" w:hAnsi="Times New Roman" w:cs="Times New Roman"/>
          <w:b/>
          <w:bCs/>
        </w:rPr>
      </w:pPr>
    </w:p>
    <w:p w:rsidR="00214069" w:rsidRPr="0073566A" w:rsidRDefault="00214069" w:rsidP="00214069">
      <w:pPr>
        <w:spacing w:before="1" w:after="1"/>
        <w:jc w:val="both"/>
        <w:rPr>
          <w:rFonts w:ascii="Times New Roman" w:hAnsi="Times New Roman" w:cs="Times New Roman"/>
          <w:b/>
          <w:bCs/>
        </w:rPr>
      </w:pPr>
    </w:p>
    <w:p w:rsidR="00214069" w:rsidRPr="0073566A" w:rsidRDefault="00214069" w:rsidP="00214069">
      <w:pPr>
        <w:spacing w:before="1" w:after="1"/>
        <w:jc w:val="both"/>
        <w:rPr>
          <w:rFonts w:ascii="Times New Roman" w:hAnsi="Times New Roman" w:cs="Times New Roman"/>
          <w:b/>
          <w:bCs/>
        </w:rPr>
      </w:pPr>
      <w:r w:rsidRPr="0073566A">
        <w:rPr>
          <w:rFonts w:ascii="Times New Roman" w:hAnsi="Times New Roman" w:cs="Times New Roman"/>
          <w:b/>
          <w:bCs/>
        </w:rPr>
        <w:t xml:space="preserve">                                                </w:t>
      </w:r>
    </w:p>
    <w:p w:rsidR="00214069" w:rsidRPr="0073566A" w:rsidRDefault="00214069" w:rsidP="00214069">
      <w:pPr>
        <w:spacing w:before="1" w:after="1"/>
        <w:jc w:val="both"/>
        <w:rPr>
          <w:rFonts w:ascii="Times New Roman" w:hAnsi="Times New Roman" w:cs="Times New Roman"/>
          <w:b/>
          <w:bCs/>
        </w:rPr>
      </w:pPr>
    </w:p>
    <w:p w:rsidR="00214069" w:rsidRPr="0073566A" w:rsidRDefault="00214069" w:rsidP="00214069">
      <w:pPr>
        <w:spacing w:before="1" w:after="1"/>
        <w:jc w:val="both"/>
        <w:rPr>
          <w:rFonts w:ascii="Times New Roman" w:hAnsi="Times New Roman" w:cs="Times New Roman"/>
          <w:b/>
          <w:bCs/>
        </w:rPr>
      </w:pPr>
    </w:p>
    <w:p w:rsidR="00BE68FB" w:rsidRPr="0073566A" w:rsidRDefault="00BE68FB"/>
    <w:sectPr w:rsidR="00BE68FB" w:rsidRPr="0073566A" w:rsidSect="0080717C">
      <w:pgSz w:w="15840" w:h="12240" w:orient="landscape"/>
      <w:pgMar w:top="873" w:right="885" w:bottom="1797" w:left="84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069"/>
    <w:rsid w:val="00214069"/>
    <w:rsid w:val="0073566A"/>
    <w:rsid w:val="007E15E1"/>
    <w:rsid w:val="0080717C"/>
    <w:rsid w:val="00974B05"/>
    <w:rsid w:val="009E1962"/>
    <w:rsid w:val="00BE68FB"/>
    <w:rsid w:val="00DC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069"/>
    <w:pPr>
      <w:widowControl w:val="0"/>
      <w:suppressAutoHyphens/>
      <w:autoSpaceDE w:val="0"/>
      <w:spacing w:after="0" w:line="240" w:lineRule="auto"/>
    </w:pPr>
    <w:rPr>
      <w:rFonts w:ascii="Times New Roman CYR" w:eastAsia="Times New Roman CYR" w:hAnsi="Times New Roman CYR" w:cs="Times New Roman CYR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406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069"/>
    <w:pPr>
      <w:widowControl w:val="0"/>
      <w:suppressAutoHyphens/>
      <w:autoSpaceDE w:val="0"/>
      <w:spacing w:after="0" w:line="240" w:lineRule="auto"/>
    </w:pPr>
    <w:rPr>
      <w:rFonts w:ascii="Times New Roman CYR" w:eastAsia="Times New Roman CYR" w:hAnsi="Times New Roman CYR" w:cs="Times New Roman CYR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406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7</cp:revision>
  <dcterms:created xsi:type="dcterms:W3CDTF">2017-05-10T07:42:00Z</dcterms:created>
  <dcterms:modified xsi:type="dcterms:W3CDTF">2017-05-18T05:50:00Z</dcterms:modified>
</cp:coreProperties>
</file>